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59" w:rsidRPr="00B47814" w:rsidRDefault="00140C59" w:rsidP="00140C59">
      <w:pPr>
        <w:spacing w:before="100" w:beforeAutospacing="1" w:after="100" w:afterAutospacing="1" w:line="240" w:lineRule="auto"/>
        <w:outlineLvl w:val="0"/>
        <w:rPr>
          <w:rFonts w:ascii="Franklin Gothic Book" w:eastAsia="Times New Roman" w:hAnsi="Franklin Gothic Book" w:cs="Times New Roman"/>
          <w:b/>
          <w:bCs/>
          <w:kern w:val="36"/>
          <w:sz w:val="32"/>
          <w:szCs w:val="32"/>
          <w:lang w:eastAsia="cs-CZ"/>
        </w:rPr>
      </w:pPr>
      <w:proofErr w:type="spellStart"/>
      <w:r w:rsidRPr="00B47814">
        <w:rPr>
          <w:rFonts w:ascii="Franklin Gothic Book" w:eastAsia="Times New Roman" w:hAnsi="Franklin Gothic Book" w:cs="Times New Roman"/>
          <w:b/>
          <w:bCs/>
          <w:kern w:val="36"/>
          <w:sz w:val="32"/>
          <w:szCs w:val="32"/>
          <w:lang w:eastAsia="cs-CZ"/>
        </w:rPr>
        <w:t>Tlustec</w:t>
      </w:r>
      <w:proofErr w:type="spellEnd"/>
      <w:r w:rsidRPr="00B47814">
        <w:rPr>
          <w:rFonts w:ascii="Franklin Gothic Book" w:eastAsia="Times New Roman" w:hAnsi="Franklin Gothic Book" w:cs="Times New Roman"/>
          <w:b/>
          <w:bCs/>
          <w:kern w:val="36"/>
          <w:sz w:val="32"/>
          <w:szCs w:val="32"/>
          <w:lang w:eastAsia="cs-CZ"/>
        </w:rPr>
        <w:t>: Prohraje příroda i práce?</w:t>
      </w:r>
    </w:p>
    <w:p w:rsidR="00140C59" w:rsidRPr="00B47814" w:rsidRDefault="00140C59" w:rsidP="00140C59">
      <w:pPr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29. 6. 2011, Českolipský deník (upravený výňatek)</w:t>
      </w:r>
    </w:p>
    <w:p w:rsidR="00140C59" w:rsidRPr="00B47814" w:rsidRDefault="00140C59" w:rsidP="00140C59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Kopec </w:t>
      </w:r>
      <w:proofErr w:type="spellStart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Tlustec</w:t>
      </w:r>
      <w:proofErr w:type="spellEnd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 patří k dominantám Českolipska. Čedič se na něm těžil od 70. let 20.</w:t>
      </w: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 </w:t>
      </w: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století, protesty proti těžbě začaly v roce 1994.</w:t>
      </w:r>
    </w:p>
    <w:p w:rsidR="00140C59" w:rsidRPr="00B47814" w:rsidRDefault="00140C59" w:rsidP="00140C59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Že obnovení těžby na </w:t>
      </w:r>
      <w:proofErr w:type="spellStart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Tlustci</w:t>
      </w:r>
      <w:proofErr w:type="spellEnd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 bude mít vážný dopad na zdejší unikátní přírodu, ale že</w:t>
      </w: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 </w:t>
      </w: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také například značně zhorší životní podmínky místních obyvatel, je nepochybné.</w:t>
      </w:r>
    </w:p>
    <w:p w:rsidR="00140C59" w:rsidRPr="00B47814" w:rsidRDefault="00140C59" w:rsidP="00140C59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Ostatně, svým způsobem to potvrzuje i studie vlivu záměru na životní prostředí (tzv.</w:t>
      </w: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 </w:t>
      </w: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EIA) a dokonce i posudek na ni. Několikastránkový soupis podmínek, jež musí těžař splnit, aby se předešlo vážným škodám, je sám o sobě více než výmluvný.</w:t>
      </w: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 </w:t>
      </w: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Těžaři moc dobře v</w:t>
      </w: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ěd</w:t>
      </w: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í, že jakmile budou mít jednou povolení k těžbě, už je z </w:t>
      </w:r>
      <w:proofErr w:type="spellStart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Tlustce</w:t>
      </w:r>
      <w:proofErr w:type="spellEnd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 nikdo nedostane.</w:t>
      </w:r>
    </w:p>
    <w:p w:rsidR="00140C59" w:rsidRPr="00B47814" w:rsidRDefault="00140C59" w:rsidP="00140C59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Na snahu prosadit těžbu za každou cenu ukazují i nepravdivé argumenty</w:t>
      </w: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 </w:t>
      </w: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uvedené v EIA, které byly beze studu opsány i do vypořádání připomínek. Například se argumentuje tím, že kamenivo z </w:t>
      </w:r>
      <w:proofErr w:type="spellStart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Tlustce</w:t>
      </w:r>
      <w:proofErr w:type="spellEnd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 bude potřebné na realizaci projektu </w:t>
      </w:r>
      <w:proofErr w:type="spellStart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Regiotram</w:t>
      </w:r>
      <w:proofErr w:type="spellEnd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 Nisa nebo stavbu šestadvacetikilometrového železničního tunelu z Prahy do Berouna na 3. železničním koridoru. Přitom oba projekty byly zrušeny.</w:t>
      </w:r>
    </w:p>
    <w:p w:rsidR="00140C59" w:rsidRPr="00B47814" w:rsidRDefault="00140C59" w:rsidP="00140C59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A jak je to s tím, že těžba na </w:t>
      </w:r>
      <w:proofErr w:type="spellStart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Tlustci</w:t>
      </w:r>
      <w:proofErr w:type="spellEnd"/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 přinese nová pracovní místa? Ano, přinese. Pár desítek, možná. Nechme teď stranou, za jakou cenu. Ale počítal někdo také s tím, že jiná, a možná daleko větší množství, mohou v důsledku obnovení těžby naopak zaniknout? Celý region je rekreační oblastí, a na rekreaci a turistice jsou závislé výdělky majitelů, správců a zaměstnanců kempů, koupališť, obchůdků, všech možných servisů, stánků s občerstvením, penzi</w:t>
      </w: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o</w:t>
      </w: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nů, hotelů, restaurací, ekofarem atd.</w:t>
      </w:r>
    </w:p>
    <w:p w:rsidR="00140C59" w:rsidRPr="00B47814" w:rsidRDefault="00140C59" w:rsidP="00140C59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Ani ještě nemusí těžba začít, jakmile se zvěst roznese, přitažlivost celého regionu rázem pro návštěvníky poklesne. Podobně třeba zájem o rekreační nemovitosti v okolí.</w:t>
      </w:r>
    </w:p>
    <w:p w:rsidR="00140C59" w:rsidRPr="00B47814" w:rsidRDefault="00140C59" w:rsidP="00140C59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B47814">
        <w:rPr>
          <w:rFonts w:ascii="Franklin Gothic Book" w:hAnsi="Franklin Gothic Book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78F9F" wp14:editId="1C0D773E">
                <wp:simplePos x="0" y="0"/>
                <wp:positionH relativeFrom="margin">
                  <wp:align>right</wp:align>
                </wp:positionH>
                <wp:positionV relativeFrom="margin">
                  <wp:posOffset>6939280</wp:posOffset>
                </wp:positionV>
                <wp:extent cx="2374265" cy="1638300"/>
                <wp:effectExtent l="0" t="0" r="1206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C59" w:rsidRDefault="00140C59" w:rsidP="00140C59">
                            <w:r>
                              <w:t xml:space="preserve">Obrázek viz.: </w:t>
                            </w:r>
                            <w:hyperlink r:id="rId7" w:history="1">
                              <w:r w:rsidRPr="001E59C9">
                                <w:rPr>
                                  <w:rStyle w:val="Hypertextovodkaz"/>
                                </w:rPr>
                                <w:t>https://ceskolipsky.denik.cz/galerie/foto.html?mm=brniste-kopec-tlustec-lom-tezba-cedic-povoleni-spory-priroda-poskozeni-12&amp;back=2855027343-5867-7&amp;photo=1</w:t>
                              </w:r>
                            </w:hyperlink>
                          </w:p>
                          <w:p w:rsidR="00140C59" w:rsidRDefault="00140C59" w:rsidP="00140C59"/>
                          <w:p w:rsidR="00140C59" w:rsidRDefault="00140C59" w:rsidP="00140C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78F9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5.75pt;margin-top:546.4pt;width:186.95pt;height:129pt;z-index:251660288;visibility:visible;mso-wrap-style:square;mso-width-percent:40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">
                <v:textbox>
                  <w:txbxContent>
                    <w:p w:rsidR="00140C59" w:rsidRDefault="00140C59" w:rsidP="00140C59">
                      <w:r>
                        <w:t xml:space="preserve">Obrázek viz.: </w:t>
                      </w:r>
                      <w:hyperlink r:id="rId8" w:history="1">
                        <w:r w:rsidRPr="001E59C9">
                          <w:rPr>
                            <w:rStyle w:val="Hypertextovodkaz"/>
                          </w:rPr>
                          <w:t>https://ceskolipsky.denik.cz/galerie/foto.html?mm=brniste-kopec-tlustec-lom-tezba-cedic-povoleni-spory-priroda-poskozeni-12&amp;back=2855027343-5867-7&amp;photo=1</w:t>
                        </w:r>
                      </w:hyperlink>
                    </w:p>
                    <w:p w:rsidR="00140C59" w:rsidRDefault="00140C59" w:rsidP="00140C59"/>
                    <w:p w:rsidR="00140C59" w:rsidRDefault="00140C59" w:rsidP="00140C59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Sasové, pár kilometrů na druhé straně hranice, neváhali ukončit těžební činnost v okolí Žitavy. Na místě povrchového dolu vytvořili nádherné jezero a kolem něho teď roste rozsáhlá rekreační oblast přitahující množství návštěvníků z celého euroregionu včetně od nás. Jistě i tam nějaká pracovní místa zanikla, ale mnohem víc jiných a hlavně perspektivnějších vzniklo. </w:t>
      </w:r>
    </w:p>
    <w:p w:rsidR="00140C59" w:rsidRPr="00B47814" w:rsidRDefault="00140C59" w:rsidP="00140C59">
      <w:pPr>
        <w:rPr>
          <w:rFonts w:ascii="Franklin Gothic Book" w:hAnsi="Franklin Gothic Book"/>
          <w:sz w:val="24"/>
          <w:szCs w:val="24"/>
        </w:rPr>
      </w:pPr>
    </w:p>
    <w:p w:rsidR="00140C59" w:rsidRPr="00B47814" w:rsidRDefault="00140C59" w:rsidP="00140C59">
      <w:pPr>
        <w:rPr>
          <w:rFonts w:ascii="Franklin Gothic Book" w:eastAsia="Times New Roman" w:hAnsi="Franklin Gothic Book" w:cs="Times New Roman"/>
          <w:b/>
          <w:bCs/>
          <w:kern w:val="36"/>
          <w:sz w:val="24"/>
          <w:szCs w:val="24"/>
          <w:lang w:eastAsia="cs-CZ"/>
        </w:rPr>
      </w:pPr>
    </w:p>
    <w:p w:rsidR="00140C59" w:rsidRDefault="00140C59" w:rsidP="00140C59">
      <w:pPr>
        <w:spacing w:before="100" w:beforeAutospacing="1" w:after="100" w:afterAutospacing="1" w:line="240" w:lineRule="auto"/>
        <w:outlineLvl w:val="0"/>
        <w:rPr>
          <w:rFonts w:ascii="Franklin Gothic Book" w:eastAsia="Times New Roman" w:hAnsi="Franklin Gothic Book" w:cs="Times New Roman"/>
          <w:b/>
          <w:bCs/>
          <w:kern w:val="36"/>
          <w:sz w:val="32"/>
          <w:szCs w:val="32"/>
          <w:lang w:eastAsia="cs-CZ"/>
        </w:rPr>
      </w:pPr>
    </w:p>
    <w:p w:rsidR="00140C59" w:rsidRPr="00B47814" w:rsidRDefault="00140C59" w:rsidP="00140C59">
      <w:pPr>
        <w:spacing w:before="100" w:beforeAutospacing="1" w:after="100" w:afterAutospacing="1" w:line="240" w:lineRule="auto"/>
        <w:outlineLvl w:val="0"/>
        <w:rPr>
          <w:rFonts w:ascii="Franklin Gothic Book" w:eastAsia="Times New Roman" w:hAnsi="Franklin Gothic Book" w:cs="Times New Roman"/>
          <w:b/>
          <w:bCs/>
          <w:kern w:val="36"/>
          <w:sz w:val="32"/>
          <w:szCs w:val="32"/>
          <w:lang w:eastAsia="cs-CZ"/>
        </w:rPr>
      </w:pPr>
      <w:r w:rsidRPr="00B47814">
        <w:rPr>
          <w:rFonts w:ascii="Franklin Gothic Book" w:eastAsia="Times New Roman" w:hAnsi="Franklin Gothic Book" w:cs="Times New Roman"/>
          <w:b/>
          <w:bCs/>
          <w:kern w:val="36"/>
          <w:sz w:val="32"/>
          <w:szCs w:val="32"/>
          <w:lang w:eastAsia="cs-CZ"/>
        </w:rPr>
        <w:t xml:space="preserve">Další těžba na </w:t>
      </w:r>
      <w:proofErr w:type="spellStart"/>
      <w:r w:rsidRPr="00B47814">
        <w:rPr>
          <w:rFonts w:ascii="Franklin Gothic Book" w:eastAsia="Times New Roman" w:hAnsi="Franklin Gothic Book" w:cs="Times New Roman"/>
          <w:b/>
          <w:bCs/>
          <w:kern w:val="36"/>
          <w:sz w:val="32"/>
          <w:szCs w:val="32"/>
          <w:lang w:eastAsia="cs-CZ"/>
        </w:rPr>
        <w:t>Tlustci</w:t>
      </w:r>
      <w:proofErr w:type="spellEnd"/>
      <w:r w:rsidRPr="00B47814">
        <w:rPr>
          <w:rFonts w:ascii="Franklin Gothic Book" w:eastAsia="Times New Roman" w:hAnsi="Franklin Gothic Book" w:cs="Times New Roman"/>
          <w:b/>
          <w:bCs/>
          <w:kern w:val="36"/>
          <w:sz w:val="32"/>
          <w:szCs w:val="32"/>
          <w:lang w:eastAsia="cs-CZ"/>
        </w:rPr>
        <w:t xml:space="preserve"> nehrozí. Firma couvla</w:t>
      </w:r>
      <w:r>
        <w:rPr>
          <w:rFonts w:ascii="Franklin Gothic Book" w:eastAsia="Times New Roman" w:hAnsi="Franklin Gothic Book" w:cs="Times New Roman"/>
          <w:b/>
          <w:bCs/>
          <w:kern w:val="36"/>
          <w:sz w:val="32"/>
          <w:szCs w:val="32"/>
          <w:lang w:eastAsia="cs-CZ"/>
        </w:rPr>
        <w:t>.</w:t>
      </w:r>
    </w:p>
    <w:p w:rsidR="00140C59" w:rsidRPr="00B47814" w:rsidRDefault="00140C59" w:rsidP="00140C59">
      <w:pPr>
        <w:spacing w:before="100" w:beforeAutospacing="1" w:after="100" w:afterAutospacing="1" w:line="240" w:lineRule="auto"/>
        <w:outlineLvl w:val="0"/>
        <w:rPr>
          <w:rFonts w:ascii="Franklin Gothic Book" w:eastAsia="Times New Roman" w:hAnsi="Franklin Gothic Book" w:cs="Times New Roman"/>
          <w:b/>
          <w:bCs/>
          <w:kern w:val="36"/>
          <w:sz w:val="24"/>
          <w:szCs w:val="24"/>
          <w:lang w:eastAsia="cs-CZ"/>
        </w:rPr>
      </w:pPr>
      <w:r w:rsidRPr="00B47814">
        <w:rPr>
          <w:rFonts w:ascii="Franklin Gothic Book" w:hAnsi="Franklin Gothic Book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44D01" wp14:editId="792B0423">
                <wp:simplePos x="0" y="0"/>
                <wp:positionH relativeFrom="column">
                  <wp:posOffset>-13970</wp:posOffset>
                </wp:positionH>
                <wp:positionV relativeFrom="paragraph">
                  <wp:posOffset>564515</wp:posOffset>
                </wp:positionV>
                <wp:extent cx="2374265" cy="1638300"/>
                <wp:effectExtent l="0" t="0" r="19685" b="19050"/>
                <wp:wrapTopAndBottom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C59" w:rsidRDefault="00140C59" w:rsidP="00140C59">
                            <w:r>
                              <w:t xml:space="preserve">Obrázek viz.: </w:t>
                            </w:r>
                            <w:hyperlink r:id="rId9" w:history="1">
                              <w:r w:rsidRPr="001E59C9">
                                <w:rPr>
                                  <w:rStyle w:val="Hypertextovodkaz"/>
                                </w:rPr>
                                <w:t>https://ceskolipsky.denik.cz/galerie/foto.html?mm=tlustec-kopec-tezba-cedic-spory-povoleni-vyjimka&amp;back=2718350241-309-7&amp;photo=1</w:t>
                              </w:r>
                            </w:hyperlink>
                          </w:p>
                          <w:p w:rsidR="00140C59" w:rsidRDefault="00140C59" w:rsidP="00140C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44D01" id="_x0000_s1027" type="#_x0000_t202" style="position:absolute;margin-left:-1.1pt;margin-top:44.45pt;width:186.95pt;height:12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">
                <v:textbox>
                  <w:txbxContent>
                    <w:p w:rsidR="00140C59" w:rsidRDefault="00140C59" w:rsidP="00140C59">
                      <w:r>
                        <w:t xml:space="preserve">Obrázek viz.: </w:t>
                      </w:r>
                      <w:hyperlink r:id="rId10" w:history="1">
                        <w:r w:rsidRPr="001E59C9">
                          <w:rPr>
                            <w:rStyle w:val="Hypertextovodkaz"/>
                          </w:rPr>
                          <w:t>https://ceskolipsky.denik.cz/galerie/foto.html?mm=tlustec-kopec-tezba-cedic-spory-povoleni-vyjimka&amp;back=2718350241-309-7&amp;photo=1</w:t>
                        </w:r>
                      </w:hyperlink>
                    </w:p>
                    <w:p w:rsidR="00140C59" w:rsidRDefault="00140C59" w:rsidP="00140C59"/>
                  </w:txbxContent>
                </v:textbox>
                <w10:wrap type="topAndBottom"/>
              </v:shape>
            </w:pict>
          </mc:Fallback>
        </mc:AlternateContent>
      </w:r>
      <w:r w:rsidRPr="00B4781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4. 5. 2018, Českolipský deník (upravený výňatek)</w:t>
      </w:r>
    </w:p>
    <w:p w:rsidR="00140C59" w:rsidRPr="00B47814" w:rsidRDefault="00140C59" w:rsidP="00140C59">
      <w:pPr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140C59" w:rsidRDefault="00140C59" w:rsidP="00140C59">
      <w:pPr>
        <w:rPr>
          <w:rFonts w:ascii="Franklin Gothic Book" w:hAnsi="Franklin Gothic Book"/>
          <w:sz w:val="24"/>
          <w:szCs w:val="24"/>
        </w:rPr>
      </w:pPr>
    </w:p>
    <w:p w:rsidR="00140C59" w:rsidRPr="00B47814" w:rsidRDefault="00140C59" w:rsidP="00140C59">
      <w:pPr>
        <w:rPr>
          <w:rFonts w:ascii="Franklin Gothic Book" w:hAnsi="Franklin Gothic Book"/>
          <w:sz w:val="24"/>
          <w:szCs w:val="24"/>
        </w:rPr>
      </w:pPr>
      <w:r w:rsidRPr="00B47814">
        <w:rPr>
          <w:rFonts w:ascii="Franklin Gothic Book" w:hAnsi="Franklin Gothic Book"/>
          <w:sz w:val="24"/>
          <w:szCs w:val="24"/>
        </w:rPr>
        <w:t>Mají důl, ale nemohou v něm těžit. Společnosti Kamenolom Brniště chybí výjimka ze</w:t>
      </w:r>
      <w:r>
        <w:rPr>
          <w:rFonts w:ascii="Franklin Gothic Book" w:hAnsi="Franklin Gothic Book"/>
          <w:sz w:val="24"/>
          <w:szCs w:val="24"/>
        </w:rPr>
        <w:t> </w:t>
      </w:r>
      <w:r w:rsidRPr="00B47814">
        <w:rPr>
          <w:rFonts w:ascii="Franklin Gothic Book" w:hAnsi="Franklin Gothic Book"/>
          <w:sz w:val="24"/>
          <w:szCs w:val="24"/>
        </w:rPr>
        <w:t xml:space="preserve">základních ochranných podmínek chráněných druhů rostlin a živočichů. Tu potřebuje, aby mohla požádat o povolení k obnovení těžby kamene na </w:t>
      </w:r>
      <w:proofErr w:type="spellStart"/>
      <w:r w:rsidRPr="00B47814">
        <w:rPr>
          <w:rFonts w:ascii="Franklin Gothic Book" w:hAnsi="Franklin Gothic Book"/>
          <w:sz w:val="24"/>
          <w:szCs w:val="24"/>
        </w:rPr>
        <w:t>Tlustci</w:t>
      </w:r>
      <w:proofErr w:type="spellEnd"/>
      <w:r w:rsidRPr="00B47814">
        <w:rPr>
          <w:rFonts w:ascii="Franklin Gothic Book" w:hAnsi="Franklin Gothic Book"/>
          <w:sz w:val="24"/>
          <w:szCs w:val="24"/>
        </w:rPr>
        <w:t>, která s přestávkou probíhala od 70. let 20. století a zatím nadobro ustala v roce 2004. Otázka zní, zda je o těžbu stále zájem.</w:t>
      </w:r>
    </w:p>
    <w:p w:rsidR="00140C59" w:rsidRPr="00B47814" w:rsidRDefault="00140C59" w:rsidP="00140C59">
      <w:pPr>
        <w:pStyle w:val="Normlnweb"/>
        <w:rPr>
          <w:rFonts w:ascii="Franklin Gothic Book" w:hAnsi="Franklin Gothic Book"/>
        </w:rPr>
      </w:pPr>
      <w:r w:rsidRPr="00B47814">
        <w:rPr>
          <w:rFonts w:ascii="Franklin Gothic Book" w:hAnsi="Franklin Gothic Book"/>
        </w:rPr>
        <w:t>Krajský úřad totiž nyní řízení o udělení výjimky zastavil. „Bylo to na podnět žadatele,“ potvrzuje radní Libereckého kraje pro životní prostředí Jiří Löffelmann. „Je</w:t>
      </w:r>
      <w:r>
        <w:rPr>
          <w:rFonts w:ascii="Franklin Gothic Book" w:hAnsi="Franklin Gothic Book"/>
        </w:rPr>
        <w:t> </w:t>
      </w:r>
      <w:r w:rsidRPr="00B47814">
        <w:rPr>
          <w:rFonts w:ascii="Franklin Gothic Book" w:hAnsi="Franklin Gothic Book"/>
        </w:rPr>
        <w:t xml:space="preserve">to zvláštní, když za to takovou dobu bojovali. Nikdo nevíme, co je to za trik,“ diví se starosta Velkého </w:t>
      </w:r>
      <w:proofErr w:type="spellStart"/>
      <w:r w:rsidRPr="00B47814">
        <w:rPr>
          <w:rFonts w:ascii="Franklin Gothic Book" w:hAnsi="Franklin Gothic Book"/>
        </w:rPr>
        <w:t>Valtinova</w:t>
      </w:r>
      <w:proofErr w:type="spellEnd"/>
      <w:r w:rsidRPr="00B47814">
        <w:rPr>
          <w:rFonts w:ascii="Franklin Gothic Book" w:hAnsi="Franklin Gothic Book"/>
        </w:rPr>
        <w:t xml:space="preserve"> Josef Lukavec. On osobně, podobně jako většina zastupitelů i občanů, by byl pro zachování přírody. „Byli jsme s tím až za ministrem Richardem Brabcem,“ podotýká starosta.</w:t>
      </w:r>
    </w:p>
    <w:p w:rsidR="00140C59" w:rsidRPr="00B47814" w:rsidRDefault="00140C59" w:rsidP="00140C59">
      <w:pPr>
        <w:pStyle w:val="Normlnweb"/>
        <w:rPr>
          <w:rFonts w:ascii="Franklin Gothic Book" w:hAnsi="Franklin Gothic Book"/>
        </w:rPr>
      </w:pPr>
      <w:r w:rsidRPr="00B47814">
        <w:rPr>
          <w:rFonts w:ascii="Franklin Gothic Book" w:hAnsi="Franklin Gothic Book"/>
        </w:rPr>
        <w:t>Všechny obce, kterých by se těžba dotkla, mají v tuto chvíli platné usnesení zastupitelstva, že s jejím obnovením nesouhlasí. „Máme z toho radost, jen to nemusí být konec celého případu,“ upozorňuje předseda českolipské Společnosti za</w:t>
      </w:r>
      <w:r>
        <w:rPr>
          <w:rFonts w:ascii="Franklin Gothic Book" w:hAnsi="Franklin Gothic Book"/>
        </w:rPr>
        <w:t> </w:t>
      </w:r>
      <w:r w:rsidRPr="00B47814">
        <w:rPr>
          <w:rFonts w:ascii="Franklin Gothic Book" w:hAnsi="Franklin Gothic Book"/>
        </w:rPr>
        <w:t>udržitelný život (STUŽ) Miroslav Hudec.</w:t>
      </w:r>
    </w:p>
    <w:p w:rsidR="00140C59" w:rsidRPr="00B47814" w:rsidRDefault="00140C59" w:rsidP="00140C59">
      <w:pPr>
        <w:pStyle w:val="Normlnweb"/>
        <w:rPr>
          <w:rFonts w:ascii="Franklin Gothic Book" w:hAnsi="Franklin Gothic Book"/>
        </w:rPr>
      </w:pPr>
      <w:r w:rsidRPr="00B47814">
        <w:rPr>
          <w:rFonts w:ascii="Franklin Gothic Book" w:hAnsi="Franklin Gothic Book"/>
        </w:rPr>
        <w:t>Během následujících několika let zde tedy těžba rozhodně nezačne. Mimo jiné kvůli nutnosti provést od začátku celé řízení o udělení výjimky.</w:t>
      </w:r>
    </w:p>
    <w:p w:rsidR="00140C59" w:rsidRPr="00B47814" w:rsidRDefault="00140C59" w:rsidP="00140C59">
      <w:pPr>
        <w:pStyle w:val="Normlnweb"/>
        <w:rPr>
          <w:rFonts w:ascii="Franklin Gothic Book" w:hAnsi="Franklin Gothic Book"/>
        </w:rPr>
      </w:pPr>
      <w:r w:rsidRPr="00B47814">
        <w:rPr>
          <w:rFonts w:ascii="Franklin Gothic Book" w:hAnsi="Franklin Gothic Book"/>
        </w:rPr>
        <w:t>Kamenolom Brniště na svých internetových stránkách slibuje, že po ukončení těžby plánované na 30 let by po dobývaném kameni zůstala jimi sanovaná a</w:t>
      </w:r>
      <w:r>
        <w:rPr>
          <w:rFonts w:ascii="Franklin Gothic Book" w:hAnsi="Franklin Gothic Book"/>
        </w:rPr>
        <w:t> </w:t>
      </w:r>
      <w:r w:rsidRPr="00B47814">
        <w:rPr>
          <w:rFonts w:ascii="Franklin Gothic Book" w:hAnsi="Franklin Gothic Book"/>
        </w:rPr>
        <w:t>rekultivovaná krajina. „Sanací se odstraní a napraví změny, ke kterým došlo při</w:t>
      </w:r>
      <w:r>
        <w:rPr>
          <w:rFonts w:ascii="Franklin Gothic Book" w:hAnsi="Franklin Gothic Book"/>
        </w:rPr>
        <w:t> </w:t>
      </w:r>
      <w:bookmarkStart w:id="0" w:name="_GoBack"/>
      <w:bookmarkEnd w:id="0"/>
      <w:r w:rsidRPr="00B47814">
        <w:rPr>
          <w:rFonts w:ascii="Franklin Gothic Book" w:hAnsi="Franklin Gothic Book"/>
        </w:rPr>
        <w:t>těžbě. Už během těžby začne probíhat zalesňování oblasti výsevem a výsadbou,“ uvádí těžařská firma na webu.</w:t>
      </w:r>
    </w:p>
    <w:p w:rsidR="00140C59" w:rsidRPr="00B47814" w:rsidRDefault="00140C59" w:rsidP="00140C59">
      <w:pPr>
        <w:spacing w:before="100" w:beforeAutospacing="1" w:after="100" w:afterAutospacing="1" w:line="240" w:lineRule="auto"/>
        <w:outlineLvl w:val="0"/>
        <w:rPr>
          <w:rFonts w:ascii="Franklin Gothic Book" w:eastAsia="Times New Roman" w:hAnsi="Franklin Gothic Book" w:cs="Times New Roman"/>
          <w:b/>
          <w:bCs/>
          <w:kern w:val="36"/>
          <w:sz w:val="24"/>
          <w:szCs w:val="24"/>
          <w:lang w:eastAsia="cs-CZ"/>
        </w:rPr>
      </w:pPr>
    </w:p>
    <w:p w:rsidR="007775D9" w:rsidRPr="00140C59" w:rsidRDefault="007775D9" w:rsidP="00140C59"/>
    <w:sectPr w:rsidR="007775D9" w:rsidRPr="00140C59" w:rsidSect="007775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407D"/>
    <w:rsid w:val="00067FAF"/>
    <w:rsid w:val="000A2FEE"/>
    <w:rsid w:val="00140C59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DB7D0F"/>
    <w:rsid w:val="00F03585"/>
    <w:rsid w:val="00F03857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DC5A89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407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640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kolipsky.denik.cz/galerie/foto.html?mm=brniste-kopec-tlustec-lom-tezba-cedic-povoleni-spory-priroda-poskozeni-12&amp;back=2855027343-5867-7&amp;photo=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skolipsky.denik.cz/galerie/foto.html?mm=brniste-kopec-tlustec-lom-tezba-cedic-povoleni-spory-priroda-poskozeni-12&amp;back=2855027343-5867-7&amp;photo=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eskolipsky.denik.cz/galerie/foto.html?mm=tlustec-kopec-tezba-cedic-spory-povoleni-vyjimka&amp;back=2718350241-309-7&amp;phot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skolipsky.denik.cz/galerie/foto.html?mm=tlustec-kopec-tezba-cedic-spory-povoleni-vyjimka&amp;back=2718350241-309-7&amp;photo=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6E59-AC5F-4F0B-84B1-3C42415C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2021-02-16T15:53:00Z</dcterms:created>
  <dcterms:modified xsi:type="dcterms:W3CDTF">2021-02-23T08:50:00Z</dcterms:modified>
</cp:coreProperties>
</file>