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FCD" w:rsidRPr="00880F15" w:rsidRDefault="00DB7FCD" w:rsidP="00DB7FCD">
      <w:pPr>
        <w:pStyle w:val="Nadpis2"/>
        <w:rPr>
          <w:rFonts w:ascii="Franklin Gothic Book" w:hAnsi="Franklin Gothic Book"/>
        </w:rPr>
      </w:pPr>
      <w:r w:rsidRPr="00880F15">
        <w:rPr>
          <w:rFonts w:ascii="Franklin Gothic Book" w:hAnsi="Franklin Gothic Book"/>
        </w:rPr>
        <w:t>Ruly v Železných horách</w:t>
      </w:r>
    </w:p>
    <w:p w:rsidR="00DB7FCD" w:rsidRPr="00880F15" w:rsidRDefault="00DB7FCD" w:rsidP="00DB7FCD">
      <w:pPr>
        <w:pStyle w:val="Normlnweb"/>
        <w:rPr>
          <w:rFonts w:ascii="Franklin Gothic Book" w:hAnsi="Franklin Gothic Book"/>
        </w:rPr>
      </w:pPr>
      <w:r w:rsidRPr="00880F15">
        <w:rPr>
          <w:rFonts w:ascii="Franklin Gothic Book" w:hAnsi="Franklin Gothic Book"/>
        </w:rPr>
        <w:t>Nacházíme se v severní části Českomoravské vrchoviny, v Národním geoparku Železné hory.</w:t>
      </w:r>
      <w:r>
        <w:rPr>
          <w:rFonts w:ascii="Franklin Gothic Book" w:hAnsi="Franklin Gothic Book"/>
        </w:rPr>
        <w:t xml:space="preserve"> </w:t>
      </w:r>
      <w:r w:rsidRPr="00880F15">
        <w:rPr>
          <w:rFonts w:ascii="Franklin Gothic Book" w:hAnsi="Franklin Gothic Book"/>
        </w:rPr>
        <w:t xml:space="preserve">Na konci starohor (proterozoika) dochází vlivem pohybu zemských desek ke </w:t>
      </w:r>
      <w:proofErr w:type="spellStart"/>
      <w:r w:rsidRPr="00880F15">
        <w:rPr>
          <w:rFonts w:ascii="Franklin Gothic Book" w:hAnsi="Franklin Gothic Book"/>
        </w:rPr>
        <w:t>kadomskému</w:t>
      </w:r>
      <w:proofErr w:type="spellEnd"/>
      <w:r w:rsidRPr="00880F15">
        <w:rPr>
          <w:rFonts w:ascii="Franklin Gothic Book" w:hAnsi="Franklin Gothic Book"/>
        </w:rPr>
        <w:t xml:space="preserve"> vrásnění, při kterém byly původní horniny vzniklé z mořských usazenin a podmořských výlevů lávy tlakově a teplotně přeměněny. Byla založena hluboká zemská puklina.</w:t>
      </w:r>
    </w:p>
    <w:p w:rsidR="00DB7FCD" w:rsidRPr="00880F15" w:rsidRDefault="00DB7FCD" w:rsidP="00DB7FCD">
      <w:pPr>
        <w:pStyle w:val="Normlnweb"/>
        <w:rPr>
          <w:rFonts w:ascii="Franklin Gothic Book" w:hAnsi="Franklin Gothic Book"/>
        </w:rPr>
      </w:pPr>
      <w:r w:rsidRPr="00880F15">
        <w:rPr>
          <w:rFonts w:ascii="Franklin Gothic Book" w:hAnsi="Franklin Gothic Book"/>
        </w:rPr>
        <w:t>Na konci prvohor jsou horniny podrobeny dalšímu horotvornému pochodu (variské vrásnění). Také jsou ovlivněny blízkostí rozsáhlého magmatického tělesa, které na</w:t>
      </w:r>
      <w:r>
        <w:rPr>
          <w:rFonts w:ascii="Franklin Gothic Book" w:hAnsi="Franklin Gothic Book"/>
        </w:rPr>
        <w:t> </w:t>
      </w:r>
      <w:r w:rsidRPr="00880F15">
        <w:rPr>
          <w:rFonts w:ascii="Franklin Gothic Book" w:hAnsi="Franklin Gothic Book"/>
        </w:rPr>
        <w:t>ně působí svým teplem. Hluboká zemská puklina se stává přívodní dráhou pro</w:t>
      </w:r>
      <w:r>
        <w:rPr>
          <w:rFonts w:ascii="Franklin Gothic Book" w:hAnsi="Franklin Gothic Book"/>
        </w:rPr>
        <w:t> </w:t>
      </w:r>
      <w:r w:rsidRPr="00880F15">
        <w:rPr>
          <w:rFonts w:ascii="Franklin Gothic Book" w:hAnsi="Franklin Gothic Book"/>
        </w:rPr>
        <w:t>horké roztoky a plyny. Díky nim vznikají v horninách rudní žíly.</w:t>
      </w:r>
    </w:p>
    <w:p w:rsidR="00DB7FCD" w:rsidRPr="00880F15" w:rsidRDefault="00DB7FCD" w:rsidP="00DB7FCD">
      <w:pPr>
        <w:pStyle w:val="Normlnweb"/>
        <w:rPr>
          <w:rFonts w:ascii="Franklin Gothic Book" w:hAnsi="Franklin Gothic Book"/>
        </w:rPr>
      </w:pPr>
      <w:r w:rsidRPr="00880F15">
        <w:rPr>
          <w:rFonts w:ascii="Franklin Gothic Book" w:hAnsi="Franklin Gothic Book"/>
        </w:rPr>
        <w:t xml:space="preserve">Území je budováno přeměněnými horninami. Zastoupeny jsou </w:t>
      </w:r>
      <w:proofErr w:type="spellStart"/>
      <w:r w:rsidRPr="00880F15">
        <w:rPr>
          <w:rFonts w:ascii="Franklin Gothic Book" w:hAnsi="Franklin Gothic Book"/>
        </w:rPr>
        <w:t>ortoruly</w:t>
      </w:r>
      <w:proofErr w:type="spellEnd"/>
      <w:r w:rsidRPr="00880F15">
        <w:rPr>
          <w:rFonts w:ascii="Franklin Gothic Book" w:hAnsi="Franklin Gothic Book"/>
        </w:rPr>
        <w:t xml:space="preserve">, pararuly, dále fylit, svor, amfibolit, břidlice i mramor. Horninová tělesa jsou do sebe navzájem </w:t>
      </w:r>
      <w:proofErr w:type="spellStart"/>
      <w:r w:rsidRPr="00880F15">
        <w:rPr>
          <w:rFonts w:ascii="Franklin Gothic Book" w:hAnsi="Franklin Gothic Book"/>
        </w:rPr>
        <w:t>zavrásněná</w:t>
      </w:r>
      <w:proofErr w:type="spellEnd"/>
      <w:r w:rsidRPr="00880F15">
        <w:rPr>
          <w:rFonts w:ascii="Franklin Gothic Book" w:hAnsi="Franklin Gothic Book"/>
        </w:rPr>
        <w:t xml:space="preserve"> a navíc porušená hustou sítí puklin a tektonických poruch</w:t>
      </w:r>
      <w:r w:rsidRPr="00880F15">
        <w:rPr>
          <w:rStyle w:val="Zdraznn"/>
          <w:rFonts w:ascii="Franklin Gothic Book" w:hAnsi="Franklin Gothic Book"/>
          <w:b/>
          <w:bCs/>
        </w:rPr>
        <w:t>.</w:t>
      </w:r>
      <w:r>
        <w:rPr>
          <w:rStyle w:val="Zdraznn"/>
          <w:rFonts w:ascii="Franklin Gothic Book" w:hAnsi="Franklin Gothic Book"/>
          <w:b/>
          <w:bCs/>
        </w:rPr>
        <w:t xml:space="preserve"> </w:t>
      </w:r>
      <w:r w:rsidRPr="00880F15">
        <w:rPr>
          <w:rFonts w:ascii="Franklin Gothic Book" w:hAnsi="Franklin Gothic Book"/>
        </w:rPr>
        <w:t>Na</w:t>
      </w:r>
      <w:r>
        <w:rPr>
          <w:rFonts w:ascii="Franklin Gothic Book" w:hAnsi="Franklin Gothic Book"/>
        </w:rPr>
        <w:t> </w:t>
      </w:r>
      <w:r w:rsidRPr="00880F15">
        <w:rPr>
          <w:rFonts w:ascii="Franklin Gothic Book" w:hAnsi="Franklin Gothic Book"/>
        </w:rPr>
        <w:t xml:space="preserve">tektonické pukliny je vázána </w:t>
      </w:r>
      <w:r w:rsidRPr="00880F15">
        <w:rPr>
          <w:rStyle w:val="Zdraznn"/>
          <w:rFonts w:ascii="Franklin Gothic Book" w:hAnsi="Franklin Gothic Book"/>
          <w:b/>
          <w:bCs/>
        </w:rPr>
        <w:t>uranová mineralizace</w:t>
      </w:r>
      <w:r w:rsidRPr="00880F15">
        <w:rPr>
          <w:rFonts w:ascii="Franklin Gothic Book" w:hAnsi="Franklin Gothic Book"/>
        </w:rPr>
        <w:t>, která se nachází především v žilách prostupujících jemnozrnné biotitické ruly. Ta</w:t>
      </w:r>
      <w:r>
        <w:rPr>
          <w:rFonts w:ascii="Franklin Gothic Book" w:hAnsi="Franklin Gothic Book"/>
        </w:rPr>
        <w:t>táž mineralizace se projevuje i </w:t>
      </w:r>
      <w:bookmarkStart w:id="0" w:name="_GoBack"/>
      <w:bookmarkEnd w:id="0"/>
      <w:r w:rsidRPr="00880F15">
        <w:rPr>
          <w:rFonts w:ascii="Franklin Gothic Book" w:hAnsi="Franklin Gothic Book"/>
        </w:rPr>
        <w:t>na některých jiných blízkých místech v Železných horách, např. v </w:t>
      </w:r>
      <w:proofErr w:type="spellStart"/>
      <w:r w:rsidRPr="00880F15">
        <w:rPr>
          <w:rFonts w:ascii="Franklin Gothic Book" w:hAnsi="Franklin Gothic Book"/>
        </w:rPr>
        <w:t>Březince</w:t>
      </w:r>
      <w:proofErr w:type="spellEnd"/>
      <w:r w:rsidRPr="00880F15">
        <w:rPr>
          <w:rFonts w:ascii="Franklin Gothic Book" w:hAnsi="Franklin Gothic Book"/>
        </w:rPr>
        <w:t>, která se nachází směrem na severovýchod.</w:t>
      </w:r>
    </w:p>
    <w:p w:rsidR="00DB7FCD" w:rsidRPr="00880F15" w:rsidRDefault="00DB7FCD" w:rsidP="00DB7FCD">
      <w:pPr>
        <w:pStyle w:val="Normlnweb"/>
        <w:rPr>
          <w:rFonts w:ascii="Franklin Gothic Book" w:hAnsi="Franklin Gothic Book"/>
        </w:rPr>
      </w:pPr>
      <w:r w:rsidRPr="00880F15">
        <w:rPr>
          <w:rFonts w:ascii="Franklin Gothic Book" w:hAnsi="Franklin Gothic Book"/>
        </w:rPr>
        <w:t xml:space="preserve">V roce 1964 byl otevřen uranový důl nazvaný </w:t>
      </w:r>
      <w:r w:rsidRPr="00880F15">
        <w:rPr>
          <w:rStyle w:val="Zdraznn"/>
          <w:rFonts w:ascii="Franklin Gothic Book" w:hAnsi="Franklin Gothic Book"/>
          <w:b/>
          <w:bCs/>
        </w:rPr>
        <w:t>ložisko Licoměřice</w:t>
      </w:r>
      <w:r w:rsidRPr="00880F15">
        <w:rPr>
          <w:rFonts w:ascii="Franklin Gothic Book" w:hAnsi="Franklin Gothic Book"/>
        </w:rPr>
        <w:t>, který byl provozován do roku 1986. V průběhu těžby zde byly vyhloubeny 2 jámy (dochovaná jáma č. 56 byla 217,1 m hluboká), důl měl 4 patra, jednu štolu (dlouhou cca 260 m) a další horizontální díla, která dosáhla délky 9 km. Ložisko bylo dobýváno výstupkovým dobýváním se zavezením vyrubaných prostor. Celkem bylo vytěženo 383,3 tun uranu. Kromě toho vznikl u dolu rozsáhlý odval hlušiny.</w:t>
      </w:r>
    </w:p>
    <w:p w:rsidR="00DB7FCD" w:rsidRPr="00880F15" w:rsidRDefault="00DB7FCD" w:rsidP="00DB7FCD">
      <w:pPr>
        <w:pStyle w:val="Normlnweb"/>
        <w:rPr>
          <w:rFonts w:ascii="Franklin Gothic Book" w:hAnsi="Franklin Gothic Book"/>
        </w:rPr>
      </w:pPr>
      <w:r w:rsidRPr="00880F15">
        <w:rPr>
          <w:rFonts w:ascii="Franklin Gothic Book" w:hAnsi="Franklin Gothic Book"/>
        </w:rPr>
        <w:t>Uran se využívá pro výrobu paliva pro jaderné reaktory.</w:t>
      </w:r>
    </w:p>
    <w:p w:rsidR="00DB7FCD" w:rsidRPr="00880F15" w:rsidRDefault="00DB7FCD" w:rsidP="00DB7FCD">
      <w:pPr>
        <w:pStyle w:val="Normlnweb"/>
        <w:rPr>
          <w:rFonts w:ascii="Franklin Gothic Book" w:hAnsi="Franklin Gothic Book"/>
        </w:rPr>
      </w:pPr>
      <w:r w:rsidRPr="00880F15">
        <w:rPr>
          <w:rFonts w:ascii="Franklin Gothic Book" w:hAnsi="Franklin Gothic Book"/>
        </w:rPr>
        <w:t>Po ukončení těžby byl důl zlikvidován, podzemí bylo zatopeno a povrch odvalu byl zrekultivován a osázen lesním porostem.</w:t>
      </w:r>
      <w:r>
        <w:rPr>
          <w:rFonts w:ascii="Franklin Gothic Book" w:hAnsi="Franklin Gothic Book"/>
        </w:rPr>
        <w:t xml:space="preserve"> </w:t>
      </w:r>
      <w:r w:rsidRPr="00880F15">
        <w:rPr>
          <w:rFonts w:ascii="Franklin Gothic Book" w:hAnsi="Franklin Gothic Book"/>
        </w:rPr>
        <w:t>Z dolu začala vytékat radioaktivní důlní voda, proto byla postavena dekontaminační stanice, která pracuje od roku 1991, objem čištěných důlních vod se pohybuje okolo 100 tis. m</w:t>
      </w:r>
      <w:r w:rsidRPr="00880F15">
        <w:rPr>
          <w:rFonts w:ascii="Franklin Gothic Book" w:hAnsi="Franklin Gothic Book"/>
          <w:vertAlign w:val="superscript"/>
        </w:rPr>
        <w:t>3</w:t>
      </w:r>
      <w:r w:rsidRPr="00880F15">
        <w:rPr>
          <w:rFonts w:ascii="Franklin Gothic Book" w:hAnsi="Franklin Gothic Book"/>
        </w:rPr>
        <w:t xml:space="preserve"> za rok.</w:t>
      </w:r>
    </w:p>
    <w:p w:rsidR="00DB7FCD" w:rsidRPr="00880F15" w:rsidRDefault="00DB7FCD" w:rsidP="00DB7FCD">
      <w:pPr>
        <w:pStyle w:val="Normlnweb"/>
        <w:rPr>
          <w:rFonts w:ascii="Franklin Gothic Book" w:hAnsi="Franklin Gothic Book"/>
        </w:rPr>
      </w:pPr>
      <w:r w:rsidRPr="00880F15">
        <w:rPr>
          <w:rFonts w:ascii="Franklin Gothic Book" w:hAnsi="Franklin Gothic Book"/>
        </w:rPr>
        <w:t xml:space="preserve">Uranová mineralizace se nacházela především v žilách, kde byl zastoupen minerál </w:t>
      </w:r>
      <w:r w:rsidRPr="00880F15">
        <w:rPr>
          <w:rStyle w:val="Zdraznn"/>
          <w:rFonts w:ascii="Franklin Gothic Book" w:hAnsi="Franklin Gothic Book"/>
          <w:bCs/>
        </w:rPr>
        <w:t>uraninit (oxid uranu)</w:t>
      </w:r>
      <w:r w:rsidRPr="00880F15">
        <w:rPr>
          <w:rFonts w:ascii="Franklin Gothic Book" w:hAnsi="Franklin Gothic Book"/>
        </w:rPr>
        <w:t>.</w:t>
      </w:r>
    </w:p>
    <w:p w:rsidR="00DB7FCD" w:rsidRPr="00880F15" w:rsidRDefault="00DB7FCD" w:rsidP="00DB7FCD">
      <w:pPr>
        <w:pStyle w:val="Normlnweb"/>
        <w:rPr>
          <w:rFonts w:ascii="Franklin Gothic Book" w:hAnsi="Franklin Gothic Book"/>
        </w:rPr>
      </w:pPr>
      <w:r w:rsidRPr="00880F15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2E901" wp14:editId="50A1995D">
                <wp:simplePos x="0" y="0"/>
                <wp:positionH relativeFrom="column">
                  <wp:posOffset>33655</wp:posOffset>
                </wp:positionH>
                <wp:positionV relativeFrom="paragraph">
                  <wp:posOffset>74295</wp:posOffset>
                </wp:positionV>
                <wp:extent cx="3657600" cy="1076325"/>
                <wp:effectExtent l="0" t="0" r="19050" b="2857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FCD" w:rsidRDefault="00DB7FCD" w:rsidP="00DB7FCD">
                            <w:r>
                              <w:t>obrázek viz.:</w:t>
                            </w:r>
                          </w:p>
                          <w:p w:rsidR="00DB7FCD" w:rsidRDefault="00DB7FCD" w:rsidP="00DB7FCD">
                            <w:hyperlink r:id="rId7" w:anchor="/media/File:Pitchblende_schlema-alberoda.JPG" w:history="1">
                              <w:r w:rsidRPr="001E59C9">
                                <w:rPr>
                                  <w:rStyle w:val="Hypertextovodkaz"/>
                                </w:rPr>
                                <w:t>https://en.wikipedia.org/wiki/Uraninite#/media/File:Pitchblende_schlema-alberoda.JPG</w:t>
                              </w:r>
                            </w:hyperlink>
                          </w:p>
                          <w:p w:rsidR="00DB7FCD" w:rsidRDefault="00DB7FCD" w:rsidP="00DB7F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2E90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.65pt;margin-top:5.85pt;width:4in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" fillcolor="white [3201]" strokeweight=".5pt">
                <v:textbox>
                  <w:txbxContent>
                    <w:p w:rsidR="00DB7FCD" w:rsidRDefault="00DB7FCD" w:rsidP="00DB7FCD">
                      <w:r>
                        <w:t>obrázek viz.:</w:t>
                      </w:r>
                    </w:p>
                    <w:p w:rsidR="00DB7FCD" w:rsidRDefault="00DB7FCD" w:rsidP="00DB7FCD">
                      <w:hyperlink r:id="rId8" w:anchor="/media/File:Pitchblende_schlema-alberoda.JPG" w:history="1">
                        <w:r w:rsidRPr="001E59C9">
                          <w:rPr>
                            <w:rStyle w:val="Hypertextovodkaz"/>
                          </w:rPr>
                          <w:t>https://en.wikipedia.org/wiki/Uraninite#/media/File:Pitchblende_schlema-alberoda.JPG</w:t>
                        </w:r>
                      </w:hyperlink>
                    </w:p>
                    <w:p w:rsidR="00DB7FCD" w:rsidRDefault="00DB7FCD" w:rsidP="00DB7FCD"/>
                  </w:txbxContent>
                </v:textbox>
              </v:shape>
            </w:pict>
          </mc:Fallback>
        </mc:AlternateContent>
      </w:r>
    </w:p>
    <w:p w:rsidR="00DB7FCD" w:rsidRPr="00880F15" w:rsidRDefault="00DB7FCD" w:rsidP="00DB7FCD">
      <w:pPr>
        <w:pStyle w:val="Normlnweb"/>
        <w:rPr>
          <w:rFonts w:ascii="Franklin Gothic Book" w:hAnsi="Franklin Gothic Book"/>
        </w:rPr>
      </w:pPr>
    </w:p>
    <w:p w:rsidR="00DB7FCD" w:rsidRPr="00880F15" w:rsidRDefault="00DB7FCD" w:rsidP="00DB7FCD">
      <w:pPr>
        <w:rPr>
          <w:rFonts w:ascii="Franklin Gothic Book" w:eastAsiaTheme="majorEastAsia" w:hAnsi="Franklin Gothic Book" w:cstheme="majorBidi"/>
          <w:b/>
          <w:bCs/>
          <w:i/>
          <w:iCs/>
          <w:color w:val="4472C4" w:themeColor="accent1"/>
        </w:rPr>
      </w:pPr>
      <w:r w:rsidRPr="00880F15">
        <w:rPr>
          <w:rFonts w:ascii="Franklin Gothic Book" w:hAnsi="Franklin Gothic Book"/>
        </w:rPr>
        <w:br w:type="page"/>
      </w:r>
    </w:p>
    <w:p w:rsidR="00DB7FCD" w:rsidRPr="00880F15" w:rsidRDefault="00DB7FCD" w:rsidP="00DB7FCD">
      <w:pPr>
        <w:pStyle w:val="Nadpis2"/>
        <w:rPr>
          <w:rFonts w:ascii="Franklin Gothic Book" w:hAnsi="Franklin Gothic Book"/>
        </w:rPr>
      </w:pPr>
      <w:r w:rsidRPr="00880F15">
        <w:rPr>
          <w:rFonts w:ascii="Franklin Gothic Book" w:hAnsi="Franklin Gothic Book"/>
        </w:rPr>
        <w:t>Těžba uranové rudy a její následky</w:t>
      </w:r>
    </w:p>
    <w:p w:rsidR="00DB7FCD" w:rsidRPr="00880F15" w:rsidRDefault="00DB7FCD" w:rsidP="00DB7FCD">
      <w:pPr>
        <w:pStyle w:val="Normlnweb"/>
        <w:rPr>
          <w:rFonts w:ascii="Franklin Gothic Book" w:hAnsi="Franklin Gothic Book"/>
        </w:rPr>
      </w:pPr>
      <w:r w:rsidRPr="00880F15">
        <w:rPr>
          <w:rFonts w:ascii="Franklin Gothic Book" w:hAnsi="Franklin Gothic Book"/>
        </w:rPr>
        <w:t>Těžba uranu dává ekonomicky smysl pouze v nalezištích s koncentrac</w:t>
      </w:r>
      <w:r>
        <w:rPr>
          <w:rFonts w:ascii="Franklin Gothic Book" w:hAnsi="Franklin Gothic Book"/>
        </w:rPr>
        <w:t>í</w:t>
      </w:r>
      <w:r w:rsidRPr="00880F15">
        <w:rPr>
          <w:rFonts w:ascii="Franklin Gothic Book" w:hAnsi="Franklin Gothic Book"/>
        </w:rPr>
        <w:t xml:space="preserve"> dosahující minimálně 1000 g/t (0,1 %). Prakticky to znamená, že z jedné tuny vytěžené uranové rudy získáme přibližně jeden kilogram uranu. Z důvodů nízkého obsahu uranu v rudě navazuje na těžbu nákladné zpracování za účelem jeho zkoncentrování. Značné množství hlušiny se musí oddělit od vlastní rudy.</w:t>
      </w:r>
    </w:p>
    <w:p w:rsidR="00DB7FCD" w:rsidRPr="00880F15" w:rsidRDefault="00DB7FCD" w:rsidP="00DB7FCD">
      <w:pPr>
        <w:pStyle w:val="Normlnweb"/>
        <w:rPr>
          <w:rFonts w:ascii="Franklin Gothic Book" w:hAnsi="Franklin Gothic Book"/>
        </w:rPr>
      </w:pPr>
      <w:r w:rsidRPr="00880F15">
        <w:rPr>
          <w:rFonts w:ascii="Franklin Gothic Book" w:hAnsi="Franklin Gothic Book"/>
        </w:rPr>
        <w:t>Typické pro provozy těžby a zpracování uranu jsou velké haldy odvalů, hlušiny a kalů po chemickém zpracování, v nichž se nacházejí zbytky uranu a další radioaktivní látky z jeho rozpadové řady, zejména thorium a radium. Riziko vážných dopadů na</w:t>
      </w:r>
      <w:r>
        <w:rPr>
          <w:rFonts w:ascii="Franklin Gothic Book" w:hAnsi="Franklin Gothic Book"/>
        </w:rPr>
        <w:t> </w:t>
      </w:r>
      <w:r w:rsidRPr="00880F15">
        <w:rPr>
          <w:rFonts w:ascii="Franklin Gothic Book" w:hAnsi="Franklin Gothic Book"/>
        </w:rPr>
        <w:t xml:space="preserve">životní prostředí souvisí zejména s těmito částmi získávání uranové rudy: </w:t>
      </w:r>
    </w:p>
    <w:p w:rsidR="00DB7FCD" w:rsidRPr="00880F15" w:rsidRDefault="00DB7FCD" w:rsidP="00DB7F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Franklin Gothic Book" w:hAnsi="Franklin Gothic Book" w:cs="Times New Roman"/>
        </w:rPr>
      </w:pPr>
      <w:r w:rsidRPr="00880F15">
        <w:rPr>
          <w:rFonts w:ascii="Franklin Gothic Book" w:hAnsi="Franklin Gothic Book" w:cs="Times New Roman"/>
        </w:rPr>
        <w:t>Důlní voda čerpaná během těžby, nebo i po jejím skončení, je kontaminovaná a</w:t>
      </w:r>
      <w:r>
        <w:rPr>
          <w:rFonts w:ascii="Franklin Gothic Book" w:hAnsi="Franklin Gothic Book" w:cs="Times New Roman"/>
        </w:rPr>
        <w:t> </w:t>
      </w:r>
      <w:r w:rsidRPr="00880F15">
        <w:rPr>
          <w:rFonts w:ascii="Franklin Gothic Book" w:hAnsi="Franklin Gothic Book" w:cs="Times New Roman"/>
        </w:rPr>
        <w:t>musí se čistit.</w:t>
      </w:r>
    </w:p>
    <w:p w:rsidR="00DB7FCD" w:rsidRPr="00880F15" w:rsidRDefault="00DB7FCD" w:rsidP="00DB7F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ranklin Gothic Book" w:hAnsi="Franklin Gothic Book" w:cs="Times New Roman"/>
        </w:rPr>
      </w:pPr>
      <w:r w:rsidRPr="00880F15">
        <w:rPr>
          <w:rFonts w:ascii="Franklin Gothic Book" w:hAnsi="Franklin Gothic Book" w:cs="Times New Roman"/>
        </w:rPr>
        <w:t>Odvětráv</w:t>
      </w:r>
      <w:r>
        <w:rPr>
          <w:rFonts w:ascii="Franklin Gothic Book" w:hAnsi="Franklin Gothic Book" w:cs="Times New Roman"/>
        </w:rPr>
        <w:t>á</w:t>
      </w:r>
      <w:r w:rsidRPr="00880F15">
        <w:rPr>
          <w:rFonts w:ascii="Franklin Gothic Book" w:hAnsi="Franklin Gothic Book" w:cs="Times New Roman"/>
        </w:rPr>
        <w:t>ní dolů nutné pro snížení ohrožení zdraví horníků znamená uvolňování radioaktivního prachu a radonu do okolí, čímž narůstá riziko rakoviny plic u okolního obyvatelstva.</w:t>
      </w:r>
    </w:p>
    <w:p w:rsidR="00DB7FCD" w:rsidRPr="00880F15" w:rsidRDefault="00DB7FCD" w:rsidP="00DB7F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Franklin Gothic Book" w:hAnsi="Franklin Gothic Book" w:cs="Times New Roman"/>
        </w:rPr>
      </w:pPr>
      <w:r w:rsidRPr="00880F15">
        <w:rPr>
          <w:rFonts w:ascii="Franklin Gothic Book" w:hAnsi="Franklin Gothic Book" w:cs="Times New Roman"/>
        </w:rPr>
        <w:t>Haldy hlušiny obsahuji v porovnání s běžnou horninou zvýšené množství radionuklidů. Tyto haldy ohrožuji zdraví lidí i životní prostředí ještě dlouho po</w:t>
      </w:r>
      <w:r>
        <w:rPr>
          <w:rFonts w:ascii="Franklin Gothic Book" w:hAnsi="Franklin Gothic Book" w:cs="Times New Roman"/>
        </w:rPr>
        <w:t> </w:t>
      </w:r>
      <w:r w:rsidRPr="00880F15">
        <w:rPr>
          <w:rFonts w:ascii="Franklin Gothic Book" w:hAnsi="Franklin Gothic Book" w:cs="Times New Roman"/>
        </w:rPr>
        <w:t>uzavření dolu, neboť se z nich uvolňuje radon a dešťová voda vymývá radioaktivní a toxické materiály.</w:t>
      </w:r>
    </w:p>
    <w:p w:rsidR="00DB7FCD" w:rsidRPr="00880F15" w:rsidRDefault="00DB7FCD" w:rsidP="00DB7F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Franklin Gothic Book" w:hAnsi="Franklin Gothic Book" w:cs="Times New Roman"/>
        </w:rPr>
      </w:pPr>
      <w:r w:rsidRPr="00880F15">
        <w:rPr>
          <w:rFonts w:ascii="Franklin Gothic Book" w:hAnsi="Franklin Gothic Book" w:cs="Times New Roman"/>
        </w:rPr>
        <w:t>V případě, že se uran nevyplatí těžit hornickým způsobem nebo to neumožňují geologické podmínky, může nastoupit technologie chemického loužení. Loužidlo (například kyselina sírová nebo louhy) se pumpuje do podzemí, postupně rozpouští rudu a uranový roztok se vyčerpává pro další zpracování. Při procesu hrozí rozsáhlé zamoření podzemních vod, které zůstává i po skončení těžby.</w:t>
      </w:r>
    </w:p>
    <w:p w:rsidR="00DB7FCD" w:rsidRPr="00880F15" w:rsidRDefault="00DB7FCD" w:rsidP="00DB7F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Franklin Gothic Book" w:hAnsi="Franklin Gothic Book" w:cs="Times New Roman"/>
        </w:rPr>
      </w:pPr>
      <w:r w:rsidRPr="00880F15">
        <w:rPr>
          <w:rFonts w:ascii="Franklin Gothic Book" w:hAnsi="Franklin Gothic Book" w:cs="Times New Roman"/>
        </w:rPr>
        <w:t>Při dalším zpracování se uranová ruda rozemílá na prach. Odpad z uranových mlýnů má formu kalu, který se hromadí v usazovacích nádržích. Průsaky z kalových nádrží představují další významné riziko, zejména kvůli možn</w:t>
      </w:r>
      <w:r>
        <w:rPr>
          <w:rFonts w:ascii="Franklin Gothic Book" w:hAnsi="Franklin Gothic Book" w:cs="Times New Roman"/>
        </w:rPr>
        <w:t>é</w:t>
      </w:r>
      <w:r w:rsidRPr="00880F15">
        <w:rPr>
          <w:rFonts w:ascii="Franklin Gothic Book" w:hAnsi="Franklin Gothic Book" w:cs="Times New Roman"/>
        </w:rPr>
        <w:t xml:space="preserve"> kontaminaci podzemních i</w:t>
      </w:r>
      <w:r>
        <w:rPr>
          <w:rFonts w:ascii="Franklin Gothic Book" w:hAnsi="Franklin Gothic Book" w:cs="Times New Roman"/>
        </w:rPr>
        <w:t> </w:t>
      </w:r>
      <w:r w:rsidRPr="00880F15">
        <w:rPr>
          <w:rFonts w:ascii="Franklin Gothic Book" w:hAnsi="Franklin Gothic Book" w:cs="Times New Roman"/>
        </w:rPr>
        <w:t>povrchových vod. Rovněž hrozí, že se prvky jako uran a arsen dostanou do zásob pitné vody a do masa ryb.</w:t>
      </w:r>
    </w:p>
    <w:p w:rsidR="00DB7FCD" w:rsidRPr="00880F15" w:rsidRDefault="00DB7FCD" w:rsidP="00DB7FCD">
      <w:pPr>
        <w:pStyle w:val="Normlnweb"/>
        <w:rPr>
          <w:rFonts w:ascii="Franklin Gothic Book" w:hAnsi="Franklin Gothic Book"/>
        </w:rPr>
      </w:pPr>
      <w:r w:rsidRPr="00880F15">
        <w:rPr>
          <w:rFonts w:ascii="Franklin Gothic Book" w:hAnsi="Franklin Gothic Book"/>
        </w:rPr>
        <w:t xml:space="preserve">Haldy hlušiny </w:t>
      </w:r>
      <w:r w:rsidRPr="00880F15">
        <w:rPr>
          <w:rFonts w:ascii="Franklin Gothic Book" w:hAnsi="Franklin Gothic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561FF" wp14:editId="320D4BFA">
                <wp:simplePos x="0" y="0"/>
                <wp:positionH relativeFrom="column">
                  <wp:posOffset>43180</wp:posOffset>
                </wp:positionH>
                <wp:positionV relativeFrom="paragraph">
                  <wp:posOffset>382905</wp:posOffset>
                </wp:positionV>
                <wp:extent cx="3876675" cy="1666875"/>
                <wp:effectExtent l="0" t="0" r="28575" b="2857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7FCD" w:rsidRDefault="00DB7FCD" w:rsidP="00DB7FCD">
                            <w:r>
                              <w:t>obrázek viz.:</w:t>
                            </w:r>
                          </w:p>
                          <w:p w:rsidR="00DB7FCD" w:rsidRDefault="00DB7FCD" w:rsidP="00DB7FCD">
                            <w:hyperlink r:id="rId9" w:history="1">
                              <w:r w:rsidRPr="001E59C9">
                                <w:rPr>
                                  <w:rStyle w:val="Hypertextovodkaz"/>
                                </w:rPr>
                                <w:t>https://zpravy.aktualne.cz/domaci/haldy-po-tezbe-uranu-na-pribramsku/r~296060fa522811e58c710025900fea04/r~6572a1c2522111e5b3730025900fea04/</w:t>
                              </w:r>
                            </w:hyperlink>
                          </w:p>
                          <w:p w:rsidR="00DB7FCD" w:rsidRDefault="00DB7FCD" w:rsidP="00DB7F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561FF" id="Textové pole 4" o:spid="_x0000_s1027" type="#_x0000_t202" style="position:absolute;margin-left:3.4pt;margin-top:30.15pt;width:305.25pt;height:13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" fillcolor="white [3201]" strokeweight=".5pt">
                <v:textbox>
                  <w:txbxContent>
                    <w:p w:rsidR="00DB7FCD" w:rsidRDefault="00DB7FCD" w:rsidP="00DB7FCD">
                      <w:r>
                        <w:t>obrázek viz.:</w:t>
                      </w:r>
                    </w:p>
                    <w:p w:rsidR="00DB7FCD" w:rsidRDefault="00DB7FCD" w:rsidP="00DB7FCD">
                      <w:hyperlink r:id="rId10" w:history="1">
                        <w:r w:rsidRPr="001E59C9">
                          <w:rPr>
                            <w:rStyle w:val="Hypertextovodkaz"/>
                          </w:rPr>
                          <w:t>https://zpravy.aktualne.cz/domaci/haldy-po-tezbe-uranu-na-pribramsku/r~296060fa522811e58c710025900fea04/r~6572a1c2522111e5b3730025900fea04/</w:t>
                        </w:r>
                      </w:hyperlink>
                    </w:p>
                    <w:p w:rsidR="00DB7FCD" w:rsidRDefault="00DB7FCD" w:rsidP="00DB7FCD"/>
                  </w:txbxContent>
                </v:textbox>
              </v:shape>
            </w:pict>
          </mc:Fallback>
        </mc:AlternateContent>
      </w:r>
      <w:r w:rsidRPr="00880F15">
        <w:rPr>
          <w:rFonts w:ascii="Franklin Gothic Book" w:hAnsi="Franklin Gothic Book"/>
        </w:rPr>
        <w:t>:</w:t>
      </w:r>
    </w:p>
    <w:p w:rsidR="007775D9" w:rsidRPr="00DB7FCD" w:rsidRDefault="007775D9" w:rsidP="00DB7FCD"/>
    <w:sectPr w:rsidR="007775D9" w:rsidRPr="00DB7FCD" w:rsidSect="007775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19B9"/>
    <w:multiLevelType w:val="multilevel"/>
    <w:tmpl w:val="03B81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74A9D"/>
    <w:multiLevelType w:val="multilevel"/>
    <w:tmpl w:val="50B83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022ED"/>
    <w:multiLevelType w:val="multilevel"/>
    <w:tmpl w:val="0952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215A8"/>
    <w:multiLevelType w:val="multilevel"/>
    <w:tmpl w:val="E230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FE3CA9"/>
    <w:multiLevelType w:val="multilevel"/>
    <w:tmpl w:val="D192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950551"/>
    <w:rsid w:val="00A631C1"/>
    <w:rsid w:val="00A86090"/>
    <w:rsid w:val="00B40049"/>
    <w:rsid w:val="00B403A1"/>
    <w:rsid w:val="00B45117"/>
    <w:rsid w:val="00CC7E8B"/>
    <w:rsid w:val="00CD6163"/>
    <w:rsid w:val="00DB7FCD"/>
    <w:rsid w:val="00F03585"/>
    <w:rsid w:val="00F03857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7609A1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551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9505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505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Zdraznn">
    <w:name w:val="Emphasis"/>
    <w:basedOn w:val="Standardnpsmoodstavce"/>
    <w:uiPriority w:val="20"/>
    <w:qFormat/>
    <w:rsid w:val="00950551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950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Uraninit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Uraninit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zpravy.aktualne.cz/domaci/haldy-po-tezbe-uranu-na-pribramsku/r~296060fa522811e58c710025900fea04/r~6572a1c2522111e5b3730025900fea0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pravy.aktualne.cz/domaci/haldy-po-tezbe-uranu-na-pribramsku/r~296060fa522811e58c710025900fea04/r~6572a1c2522111e5b3730025900fea04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3</cp:revision>
  <dcterms:created xsi:type="dcterms:W3CDTF">2021-02-16T15:33:00Z</dcterms:created>
  <dcterms:modified xsi:type="dcterms:W3CDTF">2021-02-23T08:44:00Z</dcterms:modified>
</cp:coreProperties>
</file>