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CF" w:rsidRDefault="00505ACB" w:rsidP="00505ACB">
      <w:pPr>
        <w:pStyle w:val="Bezmezer"/>
        <w:rPr>
          <w:rFonts w:ascii="Franklin Gothic Book" w:hAnsi="Franklin Gothic Book"/>
          <w:b/>
          <w:sz w:val="40"/>
          <w:szCs w:val="40"/>
        </w:rPr>
      </w:pPr>
      <w:r w:rsidRPr="001551E6">
        <w:rPr>
          <w:rFonts w:ascii="Franklin Gothic Book" w:hAnsi="Franklin Gothic Book"/>
          <w:b/>
          <w:sz w:val="40"/>
          <w:szCs w:val="40"/>
        </w:rPr>
        <w:t>Mapa archeo</w:t>
      </w:r>
      <w:r>
        <w:rPr>
          <w:rFonts w:ascii="Franklin Gothic Book" w:hAnsi="Franklin Gothic Book"/>
          <w:b/>
          <w:sz w:val="40"/>
          <w:szCs w:val="40"/>
        </w:rPr>
        <w:t xml:space="preserve">logických nálezů ze sbírek </w:t>
      </w:r>
    </w:p>
    <w:p w:rsidR="00505ACB" w:rsidRPr="000B4746" w:rsidRDefault="00505ACB" w:rsidP="00505ACB">
      <w:pPr>
        <w:pStyle w:val="Bezmezer"/>
        <w:rPr>
          <w:rFonts w:ascii="Franklin Gothic Book" w:hAnsi="Franklin Gothic Book"/>
          <w:b/>
          <w:sz w:val="40"/>
          <w:szCs w:val="40"/>
        </w:rPr>
      </w:pPr>
      <w:r>
        <w:rPr>
          <w:rFonts w:ascii="Franklin Gothic Book" w:hAnsi="Franklin Gothic Book"/>
          <w:b/>
          <w:sz w:val="40"/>
          <w:szCs w:val="40"/>
        </w:rPr>
        <w:t>Muzea</w:t>
      </w:r>
      <w:r w:rsidRPr="001551E6">
        <w:rPr>
          <w:rFonts w:ascii="Franklin Gothic Book" w:hAnsi="Franklin Gothic Book"/>
          <w:b/>
          <w:sz w:val="40"/>
          <w:szCs w:val="40"/>
        </w:rPr>
        <w:t xml:space="preserve"> Říčany</w:t>
      </w:r>
      <w:r w:rsidR="003146CF">
        <w:rPr>
          <w:rFonts w:ascii="Franklin Gothic Book" w:hAnsi="Franklin Gothic Book"/>
          <w:b/>
          <w:sz w:val="40"/>
          <w:szCs w:val="40"/>
        </w:rPr>
        <w:t xml:space="preserve">                            </w:t>
      </w:r>
      <w:r w:rsidRPr="000B4746">
        <w:rPr>
          <w:rFonts w:ascii="Franklin Gothic Book" w:hAnsi="Franklin Gothic Book"/>
          <w:b/>
          <w:sz w:val="40"/>
          <w:szCs w:val="40"/>
        </w:rPr>
        <w:t xml:space="preserve">PRAVĚK </w:t>
      </w:r>
    </w:p>
    <w:p w:rsidR="00505ACB" w:rsidRDefault="00505ACB" w:rsidP="00505ACB">
      <w:pPr>
        <w:pStyle w:val="Bezmezer"/>
        <w:rPr>
          <w:rFonts w:ascii="Franklin Gothic Book" w:hAnsi="Franklin Gothic Book"/>
          <w:b/>
          <w:sz w:val="28"/>
          <w:szCs w:val="28"/>
        </w:rPr>
      </w:pPr>
    </w:p>
    <w:p w:rsidR="00505ACB" w:rsidRPr="000B4746" w:rsidRDefault="00505ACB" w:rsidP="00505ACB">
      <w:pPr>
        <w:pStyle w:val="Bezmezer"/>
        <w:rPr>
          <w:rFonts w:ascii="Franklin Gothic Book" w:hAnsi="Franklin Gothic Book"/>
          <w:b/>
          <w:sz w:val="28"/>
          <w:szCs w:val="28"/>
        </w:rPr>
      </w:pPr>
      <w:r w:rsidRPr="001551E6">
        <w:rPr>
          <w:rFonts w:ascii="Franklin Gothic Book" w:hAnsi="Franklin Gothic Book"/>
          <w:b/>
          <w:sz w:val="28"/>
          <w:szCs w:val="28"/>
        </w:rPr>
        <w:t xml:space="preserve">Regionální učebnice </w:t>
      </w:r>
      <w:proofErr w:type="spellStart"/>
      <w:r w:rsidRPr="001551E6">
        <w:rPr>
          <w:rFonts w:ascii="Franklin Gothic Book" w:hAnsi="Franklin Gothic Book"/>
          <w:b/>
          <w:sz w:val="28"/>
          <w:szCs w:val="28"/>
        </w:rPr>
        <w:t>Říčansko</w:t>
      </w:r>
      <w:proofErr w:type="spellEnd"/>
    </w:p>
    <w:p w:rsidR="00505ACB" w:rsidRDefault="00C037AB" w:rsidP="00505ACB">
      <w:pPr>
        <w:spacing w:after="100" w:afterAutospacing="1" w:line="240" w:lineRule="atLeast"/>
        <w:rPr>
          <w:rFonts w:ascii="Franklin Gothic Book" w:hAnsi="Franklin Gothic Book"/>
          <w:b/>
          <w:bCs/>
          <w:color w:val="FF0000"/>
          <w:sz w:val="24"/>
          <w:szCs w:val="24"/>
        </w:rPr>
      </w:pPr>
      <w:hyperlink r:id="rId6" w:history="1">
        <w:r w:rsidRPr="00DC49B4">
          <w:rPr>
            <w:rStyle w:val="Hypertextovodkaz"/>
            <w:rFonts w:ascii="Franklin Gothic Book" w:hAnsi="Franklin Gothic Book"/>
            <w:b/>
            <w:bCs/>
            <w:sz w:val="24"/>
            <w:szCs w:val="24"/>
          </w:rPr>
          <w:t>https://muzeumricany.cz/regionalni-ucebnice/programy-hands-on/lovci-a-sberaci/mapa/</w:t>
        </w:r>
      </w:hyperlink>
    </w:p>
    <w:p w:rsidR="00C037AB" w:rsidRDefault="00C037AB" w:rsidP="00505ACB">
      <w:pPr>
        <w:spacing w:after="100" w:afterAutospacing="1" w:line="240" w:lineRule="atLeast"/>
        <w:rPr>
          <w:rFonts w:ascii="Franklin Gothic Book" w:hAnsi="Franklin Gothic Book"/>
          <w:b/>
          <w:sz w:val="24"/>
          <w:szCs w:val="24"/>
        </w:rPr>
      </w:pPr>
      <w:bookmarkStart w:id="0" w:name="_GoBack"/>
      <w:bookmarkEnd w:id="0"/>
    </w:p>
    <w:p w:rsidR="00505ACB" w:rsidRPr="00F573ED" w:rsidRDefault="00505ACB" w:rsidP="00505ACB">
      <w:pPr>
        <w:spacing w:after="100" w:afterAutospacing="1" w:line="240" w:lineRule="atLeast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Zjisti z mapy</w:t>
      </w:r>
      <w:r w:rsidRPr="00F573ED">
        <w:rPr>
          <w:rFonts w:ascii="Franklin Gothic Book" w:hAnsi="Franklin Gothic Book"/>
          <w:b/>
          <w:sz w:val="24"/>
          <w:szCs w:val="24"/>
        </w:rPr>
        <w:t>:</w:t>
      </w:r>
    </w:p>
    <w:p w:rsidR="00505ACB" w:rsidRPr="001551E6" w:rsidRDefault="00505ACB" w:rsidP="00505ACB">
      <w:pPr>
        <w:spacing w:after="100" w:afterAutospacing="1" w:line="240" w:lineRule="atLeas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1. Jaké nálezy z pravěku pochází z Říčan a z Koloděj?</w:t>
      </w:r>
    </w:p>
    <w:p w:rsidR="00505ACB" w:rsidRDefault="00505ACB" w:rsidP="00505ACB">
      <w:pPr>
        <w:spacing w:after="100" w:afterAutospacing="1" w:line="240" w:lineRule="atLeast"/>
        <w:ind w:left="113"/>
        <w:rPr>
          <w:rFonts w:ascii="Franklin Gothic Book" w:hAnsi="Franklin Gothic Book"/>
          <w:b/>
          <w:color w:val="595959" w:themeColor="text1" w:themeTint="A6"/>
          <w:sz w:val="24"/>
          <w:szCs w:val="24"/>
        </w:rPr>
      </w:pPr>
    </w:p>
    <w:p w:rsidR="00505ACB" w:rsidRDefault="00505ACB" w:rsidP="00505ACB">
      <w:pPr>
        <w:spacing w:after="100" w:afterAutospacing="1" w:line="240" w:lineRule="atLeast"/>
        <w:ind w:left="113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Říčany: </w:t>
      </w:r>
      <w:r w:rsidRPr="00A728A0">
        <w:rPr>
          <w:rFonts w:ascii="Franklin Gothic Book" w:hAnsi="Franklin Gothic Book"/>
          <w:i/>
          <w:sz w:val="24"/>
          <w:szCs w:val="24"/>
        </w:rPr>
        <w:t>závaží ke tkalcovskému stavu, kost srstnatého nosorožce, pazourky</w:t>
      </w:r>
    </w:p>
    <w:p w:rsidR="00505ACB" w:rsidRDefault="00505ACB" w:rsidP="00505ACB">
      <w:pPr>
        <w:spacing w:after="100" w:afterAutospacing="1" w:line="240" w:lineRule="atLeast"/>
        <w:ind w:left="113"/>
        <w:rPr>
          <w:rFonts w:ascii="Franklin Gothic Book" w:hAnsi="Franklin Gothic Book"/>
          <w:sz w:val="24"/>
          <w:szCs w:val="24"/>
        </w:rPr>
      </w:pPr>
    </w:p>
    <w:p w:rsidR="00505ACB" w:rsidRPr="00F573ED" w:rsidRDefault="00505ACB" w:rsidP="00505ACB">
      <w:pPr>
        <w:spacing w:after="100" w:afterAutospacing="1" w:line="240" w:lineRule="atLeast"/>
        <w:ind w:left="113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Koloděje: </w:t>
      </w:r>
      <w:r w:rsidRPr="00A728A0">
        <w:rPr>
          <w:rFonts w:ascii="Franklin Gothic Book" w:hAnsi="Franklin Gothic Book"/>
          <w:i/>
          <w:sz w:val="24"/>
          <w:szCs w:val="24"/>
        </w:rPr>
        <w:t>keramika</w:t>
      </w:r>
    </w:p>
    <w:p w:rsidR="00505ACB" w:rsidRDefault="00505ACB" w:rsidP="00505ACB">
      <w:pPr>
        <w:spacing w:after="100" w:afterAutospacing="1" w:line="240" w:lineRule="atLeast"/>
        <w:rPr>
          <w:rFonts w:ascii="Franklin Gothic Book" w:hAnsi="Franklin Gothic Book"/>
          <w:sz w:val="24"/>
          <w:szCs w:val="24"/>
        </w:rPr>
      </w:pPr>
    </w:p>
    <w:p w:rsidR="00505ACB" w:rsidRDefault="00505ACB" w:rsidP="00505ACB">
      <w:pPr>
        <w:spacing w:after="100" w:afterAutospacing="1" w:line="240" w:lineRule="atLeast"/>
        <w:rPr>
          <w:rFonts w:ascii="Franklin Gothic Book" w:hAnsi="Franklin Gothic Book"/>
          <w:sz w:val="24"/>
          <w:szCs w:val="24"/>
        </w:rPr>
      </w:pPr>
    </w:p>
    <w:p w:rsidR="00505ACB" w:rsidRDefault="00505ACB" w:rsidP="00505ACB">
      <w:pPr>
        <w:spacing w:after="100" w:afterAutospacing="1" w:line="240" w:lineRule="atLeas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2. Jaké stopy po pravěkých zvířatech najdeme ve sbírkách Muzea Říčany?</w:t>
      </w:r>
    </w:p>
    <w:p w:rsidR="00505ACB" w:rsidRDefault="00505ACB" w:rsidP="00505ACB">
      <w:pPr>
        <w:spacing w:after="100" w:afterAutospacing="1" w:line="240" w:lineRule="atLeast"/>
        <w:rPr>
          <w:rFonts w:ascii="Franklin Gothic Book" w:hAnsi="Franklin Gothic Book"/>
          <w:sz w:val="24"/>
          <w:szCs w:val="24"/>
        </w:rPr>
      </w:pPr>
    </w:p>
    <w:p w:rsidR="00505ACB" w:rsidRPr="00A728A0" w:rsidRDefault="00505ACB" w:rsidP="00505ACB">
      <w:pPr>
        <w:spacing w:after="100" w:afterAutospacing="1" w:line="240" w:lineRule="atLeast"/>
        <w:rPr>
          <w:rFonts w:ascii="Franklin Gothic Book" w:hAnsi="Franklin Gothic Book"/>
          <w:i/>
          <w:sz w:val="24"/>
          <w:szCs w:val="24"/>
        </w:rPr>
      </w:pPr>
      <w:r w:rsidRPr="00A728A0">
        <w:rPr>
          <w:rFonts w:ascii="Franklin Gothic Book" w:hAnsi="Franklin Gothic Book"/>
          <w:i/>
          <w:sz w:val="24"/>
          <w:szCs w:val="24"/>
        </w:rPr>
        <w:t>mamutí kel, kost srstnatého nosorožce</w:t>
      </w:r>
    </w:p>
    <w:p w:rsidR="00505ACB" w:rsidRDefault="00505ACB" w:rsidP="00505ACB">
      <w:pPr>
        <w:spacing w:after="100" w:afterAutospacing="1" w:line="240" w:lineRule="atLeast"/>
        <w:rPr>
          <w:rFonts w:ascii="Franklin Gothic Book" w:hAnsi="Franklin Gothic Book"/>
          <w:sz w:val="24"/>
          <w:szCs w:val="24"/>
        </w:rPr>
      </w:pPr>
    </w:p>
    <w:p w:rsidR="00505ACB" w:rsidRDefault="00505ACB" w:rsidP="00505ACB">
      <w:pPr>
        <w:spacing w:after="100" w:afterAutospacing="1" w:line="240" w:lineRule="atLeast"/>
        <w:rPr>
          <w:rFonts w:ascii="Franklin Gothic Book" w:hAnsi="Franklin Gothic Book"/>
          <w:sz w:val="24"/>
          <w:szCs w:val="24"/>
        </w:rPr>
      </w:pPr>
    </w:p>
    <w:p w:rsidR="00505ACB" w:rsidRDefault="00505ACB" w:rsidP="00505ACB">
      <w:pPr>
        <w:spacing w:after="100" w:afterAutospacing="1" w:line="240" w:lineRule="atLeas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2. Které předměty asi pochází z doby bronzové?  </w:t>
      </w:r>
    </w:p>
    <w:p w:rsidR="00505ACB" w:rsidRDefault="00505ACB" w:rsidP="00505ACB">
      <w:pPr>
        <w:spacing w:after="100" w:afterAutospacing="1" w:line="240" w:lineRule="atLeast"/>
        <w:rPr>
          <w:rFonts w:ascii="Franklin Gothic Book" w:hAnsi="Franklin Gothic Book"/>
          <w:i/>
          <w:sz w:val="24"/>
          <w:szCs w:val="24"/>
        </w:rPr>
      </w:pPr>
    </w:p>
    <w:p w:rsidR="00505ACB" w:rsidRPr="00A728A0" w:rsidRDefault="00505ACB" w:rsidP="00505ACB">
      <w:pPr>
        <w:spacing w:after="100" w:afterAutospacing="1" w:line="240" w:lineRule="atLeast"/>
        <w:rPr>
          <w:rFonts w:ascii="Franklin Gothic Book" w:hAnsi="Franklin Gothic Book"/>
          <w:i/>
          <w:sz w:val="24"/>
          <w:szCs w:val="24"/>
        </w:rPr>
      </w:pPr>
      <w:r w:rsidRPr="00A728A0">
        <w:rPr>
          <w:rFonts w:ascii="Franklin Gothic Book" w:hAnsi="Franklin Gothic Book"/>
          <w:i/>
          <w:sz w:val="24"/>
          <w:szCs w:val="24"/>
        </w:rPr>
        <w:t>bronzová sekera 2x</w:t>
      </w:r>
    </w:p>
    <w:p w:rsidR="007775D9" w:rsidRPr="00505ACB" w:rsidRDefault="007775D9" w:rsidP="00505ACB"/>
    <w:sectPr w:rsidR="007775D9" w:rsidRPr="00505ACB" w:rsidSect="00777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FF2" w:rsidRDefault="00E67FF2" w:rsidP="00F03857">
      <w:pPr>
        <w:spacing w:after="0" w:line="240" w:lineRule="auto"/>
      </w:pPr>
      <w:r>
        <w:separator/>
      </w:r>
    </w:p>
  </w:endnote>
  <w:endnote w:type="continuationSeparator" w:id="0">
    <w:p w:rsidR="00E67FF2" w:rsidRDefault="00E67FF2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FF2" w:rsidRDefault="00E67FF2" w:rsidP="00F03857">
      <w:pPr>
        <w:spacing w:after="0" w:line="240" w:lineRule="auto"/>
      </w:pPr>
      <w:r>
        <w:separator/>
      </w:r>
    </w:p>
  </w:footnote>
  <w:footnote w:type="continuationSeparator" w:id="0">
    <w:p w:rsidR="00E67FF2" w:rsidRDefault="00E67FF2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7280A"/>
    <w:rsid w:val="001D6303"/>
    <w:rsid w:val="00245F71"/>
    <w:rsid w:val="00295110"/>
    <w:rsid w:val="003146CF"/>
    <w:rsid w:val="003243B0"/>
    <w:rsid w:val="00355C5F"/>
    <w:rsid w:val="003A3DDE"/>
    <w:rsid w:val="003E16C0"/>
    <w:rsid w:val="00426898"/>
    <w:rsid w:val="00505ACB"/>
    <w:rsid w:val="00566E98"/>
    <w:rsid w:val="00582AE5"/>
    <w:rsid w:val="005B6CC4"/>
    <w:rsid w:val="005F1C37"/>
    <w:rsid w:val="00664A59"/>
    <w:rsid w:val="006F21FF"/>
    <w:rsid w:val="0077208E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037AB"/>
    <w:rsid w:val="00CC7E8B"/>
    <w:rsid w:val="00CD6163"/>
    <w:rsid w:val="00E67FF2"/>
    <w:rsid w:val="00F03585"/>
    <w:rsid w:val="00F03857"/>
    <w:rsid w:val="00F91F99"/>
    <w:rsid w:val="00FD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A32225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5ACB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505ACB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C0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zeumricany.cz/regionalni-ucebnice/programy-hands-on/lovci-a-sberaci/mapa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5</cp:revision>
  <dcterms:created xsi:type="dcterms:W3CDTF">2021-02-03T12:06:00Z</dcterms:created>
  <dcterms:modified xsi:type="dcterms:W3CDTF">2021-02-19T14:46:00Z</dcterms:modified>
</cp:coreProperties>
</file>